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2CCF" w:rsidRDefault="00FD2CCF" w:rsidP="00FD2CCF">
      <w:pPr>
        <w:jc w:val="center"/>
        <w:rPr>
          <w:b/>
          <w:bCs/>
          <w:sz w:val="28"/>
          <w:szCs w:val="28"/>
        </w:rPr>
      </w:pPr>
      <w:r w:rsidRPr="00FD2CCF">
        <w:rPr>
          <w:b/>
          <w:bCs/>
          <w:sz w:val="28"/>
          <w:szCs w:val="28"/>
        </w:rPr>
        <w:t>ГБПОУ РО ПУ № 56 информирует:</w:t>
      </w:r>
    </w:p>
    <w:p w:rsidR="00FD2CCF" w:rsidRPr="00FD2CCF" w:rsidRDefault="00FD2CCF" w:rsidP="00FD2CCF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FD2CCF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FD2CCF">
        <w:rPr>
          <w:rFonts w:ascii="Times New Roman" w:hAnsi="Times New Roman" w:cs="Times New Roman"/>
          <w:sz w:val="24"/>
          <w:szCs w:val="24"/>
        </w:rPr>
        <w:t>В целях привлечения молодых выпускников на предприятия оборонно-промышленного комплекса Минпромторгом России реализованы решения по предоставлению отсрочки от призыва на военную службу выпускникам учебных заведений. Минпромторгом России сформирован и утвержден перечень организаций ОПК, работникам которых, являющихся гражданами РФ и участвующим в выполнении заданий государственного оборонного заказа, предоставляется право на получение отсрочки от призыва на военную службу по мобилизации.</w:t>
      </w:r>
    </w:p>
    <w:p w:rsidR="00FD2CCF" w:rsidRPr="00FD2CCF" w:rsidRDefault="00FD2CCF" w:rsidP="00FD2CCF">
      <w:pPr>
        <w:rPr>
          <w:rFonts w:ascii="Times New Roman" w:hAnsi="Times New Roman" w:cs="Times New Roman"/>
          <w:sz w:val="24"/>
          <w:szCs w:val="24"/>
        </w:rPr>
      </w:pPr>
      <w:r w:rsidRPr="00FD2CCF">
        <w:rPr>
          <w:rFonts w:ascii="Times New Roman" w:hAnsi="Times New Roman" w:cs="Times New Roman"/>
          <w:sz w:val="24"/>
          <w:szCs w:val="24"/>
        </w:rPr>
        <w:t xml:space="preserve">       </w:t>
      </w:r>
      <w:r w:rsidRPr="00FD2CCF">
        <w:rPr>
          <w:rFonts w:ascii="Times New Roman" w:hAnsi="Times New Roman" w:cs="Times New Roman"/>
          <w:sz w:val="24"/>
          <w:szCs w:val="24"/>
        </w:rPr>
        <w:t xml:space="preserve">Оборонно-промышленный комплекс (ОПК) России — это система организаций и предприятий, занимающихся разработкой и производством боевой техники, вооружений и боеприпасов. </w:t>
      </w:r>
    </w:p>
    <w:p w:rsidR="00FD2CCF" w:rsidRPr="00FD2CCF" w:rsidRDefault="00FD2CCF" w:rsidP="00FD2CCF">
      <w:pPr>
        <w:rPr>
          <w:rFonts w:ascii="Times New Roman" w:hAnsi="Times New Roman" w:cs="Times New Roman"/>
          <w:sz w:val="24"/>
          <w:szCs w:val="24"/>
        </w:rPr>
      </w:pPr>
      <w:r w:rsidRPr="00FD2CCF">
        <w:rPr>
          <w:rFonts w:ascii="Times New Roman" w:hAnsi="Times New Roman" w:cs="Times New Roman"/>
          <w:sz w:val="24"/>
          <w:szCs w:val="24"/>
        </w:rPr>
        <w:t>Особенностью ОПК является то, что потребность в его продукции определяется не рыночными механизмами, а государством и его оборонительными потребностями, и экономическими возможностями.</w:t>
      </w:r>
    </w:p>
    <w:p w:rsidR="00FD2CCF" w:rsidRPr="00FD2CCF" w:rsidRDefault="00FD2CCF" w:rsidP="00FD2CCF">
      <w:pPr>
        <w:rPr>
          <w:rFonts w:ascii="Times New Roman" w:hAnsi="Times New Roman" w:cs="Times New Roman"/>
          <w:sz w:val="24"/>
          <w:szCs w:val="24"/>
        </w:rPr>
      </w:pPr>
      <w:r w:rsidRPr="00FD2CCF">
        <w:rPr>
          <w:rFonts w:ascii="Times New Roman" w:hAnsi="Times New Roman" w:cs="Times New Roman"/>
          <w:sz w:val="24"/>
          <w:szCs w:val="24"/>
        </w:rPr>
        <w:t>В Ростовской области 24 предприятия включены в реестр оборонного комплекса, которые в соответствии с Постановлением Правительства РФ № 1365 от 01.08.2022г. «Об особенностях правового регулирования трудовых отношений в отдельных организациях, их структурных подразделениях и на отдельных производственных объектах» участвуют в исполнении государственных контрактов по реализации государственного оборонного заказа, в период введения Правительством РФ специальных мер в сфере экономики.</w:t>
      </w:r>
    </w:p>
    <w:p w:rsidR="00FD2CCF" w:rsidRPr="00FD2CCF" w:rsidRDefault="00FD2CCF" w:rsidP="00FD2CCF">
      <w:pPr>
        <w:rPr>
          <w:rFonts w:ascii="Times New Roman" w:hAnsi="Times New Roman" w:cs="Times New Roman"/>
          <w:sz w:val="24"/>
          <w:szCs w:val="24"/>
        </w:rPr>
      </w:pPr>
      <w:r w:rsidRPr="00FD2CCF">
        <w:rPr>
          <w:rFonts w:ascii="Times New Roman" w:hAnsi="Times New Roman" w:cs="Times New Roman"/>
          <w:sz w:val="24"/>
          <w:szCs w:val="24"/>
        </w:rPr>
        <w:t>В число таких предприятий включены следующие:</w:t>
      </w:r>
    </w:p>
    <w:p w:rsidR="00FD2CCF" w:rsidRPr="00FD2CCF" w:rsidRDefault="00FD2CCF" w:rsidP="00FD2CC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D2CCF">
        <w:rPr>
          <w:rFonts w:ascii="Times New Roman" w:hAnsi="Times New Roman" w:cs="Times New Roman"/>
          <w:sz w:val="24"/>
          <w:szCs w:val="24"/>
        </w:rPr>
        <w:t>Ростов</w:t>
      </w:r>
      <w:proofErr w:type="spellEnd"/>
      <w:r w:rsidRPr="00FD2CCF">
        <w:rPr>
          <w:rFonts w:ascii="Times New Roman" w:hAnsi="Times New Roman" w:cs="Times New Roman"/>
          <w:sz w:val="24"/>
          <w:szCs w:val="24"/>
        </w:rPr>
        <w:t>-на-Дону: "Роствертол", "</w:t>
      </w:r>
      <w:proofErr w:type="spellStart"/>
      <w:r w:rsidRPr="00FD2CCF">
        <w:rPr>
          <w:rFonts w:ascii="Times New Roman" w:hAnsi="Times New Roman" w:cs="Times New Roman"/>
          <w:sz w:val="24"/>
          <w:szCs w:val="24"/>
        </w:rPr>
        <w:t>Донобувь</w:t>
      </w:r>
      <w:proofErr w:type="spellEnd"/>
      <w:r w:rsidRPr="00FD2CCF">
        <w:rPr>
          <w:rFonts w:ascii="Times New Roman" w:hAnsi="Times New Roman" w:cs="Times New Roman"/>
          <w:sz w:val="24"/>
          <w:szCs w:val="24"/>
        </w:rPr>
        <w:t>", ПАО "Гранит", НПП "Фаза", НПП "</w:t>
      </w:r>
      <w:proofErr w:type="spellStart"/>
      <w:r w:rsidRPr="00FD2CCF">
        <w:rPr>
          <w:rFonts w:ascii="Times New Roman" w:hAnsi="Times New Roman" w:cs="Times New Roman"/>
          <w:sz w:val="24"/>
          <w:szCs w:val="24"/>
        </w:rPr>
        <w:t>Авиатест</w:t>
      </w:r>
      <w:proofErr w:type="spellEnd"/>
      <w:r w:rsidRPr="00FD2CCF">
        <w:rPr>
          <w:rFonts w:ascii="Times New Roman" w:hAnsi="Times New Roman" w:cs="Times New Roman"/>
          <w:sz w:val="24"/>
          <w:szCs w:val="24"/>
        </w:rPr>
        <w:t>", НПП "Квант", "Ростовский часовой завод", АО "Алмаз", АО "Горизонт", Ростовский-на-Дону научно-исследовательский институт радиосвязи, Производственно-конструкторское предприятие "Ирис", ВНИИ "Градиент".</w:t>
      </w:r>
    </w:p>
    <w:p w:rsidR="00FD2CCF" w:rsidRPr="00FD2CCF" w:rsidRDefault="00FD2CCF" w:rsidP="00FD2CCF">
      <w:pPr>
        <w:rPr>
          <w:rFonts w:ascii="Times New Roman" w:hAnsi="Times New Roman" w:cs="Times New Roman"/>
          <w:sz w:val="24"/>
          <w:szCs w:val="24"/>
        </w:rPr>
      </w:pPr>
      <w:r w:rsidRPr="00FD2CCF">
        <w:rPr>
          <w:rFonts w:ascii="Times New Roman" w:hAnsi="Times New Roman" w:cs="Times New Roman"/>
          <w:sz w:val="24"/>
          <w:szCs w:val="24"/>
        </w:rPr>
        <w:t>Шахты: "Дон-Текс".</w:t>
      </w:r>
    </w:p>
    <w:p w:rsidR="00FD2CCF" w:rsidRPr="00FD2CCF" w:rsidRDefault="00FD2CCF" w:rsidP="00FD2CCF">
      <w:pPr>
        <w:rPr>
          <w:rFonts w:ascii="Times New Roman" w:hAnsi="Times New Roman" w:cs="Times New Roman"/>
          <w:sz w:val="24"/>
          <w:szCs w:val="24"/>
        </w:rPr>
      </w:pPr>
      <w:r w:rsidRPr="00FD2CCF">
        <w:rPr>
          <w:rFonts w:ascii="Times New Roman" w:hAnsi="Times New Roman" w:cs="Times New Roman"/>
          <w:sz w:val="24"/>
          <w:szCs w:val="24"/>
        </w:rPr>
        <w:t xml:space="preserve">Таганрог: "ТАНТК им. </w:t>
      </w:r>
      <w:proofErr w:type="spellStart"/>
      <w:r w:rsidRPr="00FD2CCF">
        <w:rPr>
          <w:rFonts w:ascii="Times New Roman" w:hAnsi="Times New Roman" w:cs="Times New Roman"/>
          <w:sz w:val="24"/>
          <w:szCs w:val="24"/>
        </w:rPr>
        <w:t>Бериева</w:t>
      </w:r>
      <w:proofErr w:type="spellEnd"/>
      <w:r w:rsidRPr="00FD2CCF">
        <w:rPr>
          <w:rFonts w:ascii="Times New Roman" w:hAnsi="Times New Roman" w:cs="Times New Roman"/>
          <w:sz w:val="24"/>
          <w:szCs w:val="24"/>
        </w:rPr>
        <w:t>", "325 авиационный ремонтный завод", ТЗ "Прибой", "Красный гидропресс", Таганрогский научно-исследовательский институт связи.</w:t>
      </w:r>
    </w:p>
    <w:p w:rsidR="00FD2CCF" w:rsidRPr="00FD2CCF" w:rsidRDefault="00FD2CCF" w:rsidP="00FD2CC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D2CCF">
        <w:rPr>
          <w:rFonts w:ascii="Times New Roman" w:hAnsi="Times New Roman" w:cs="Times New Roman"/>
          <w:sz w:val="24"/>
          <w:szCs w:val="24"/>
        </w:rPr>
        <w:t>Неклиновский</w:t>
      </w:r>
      <w:proofErr w:type="spellEnd"/>
      <w:r w:rsidRPr="00FD2CCF">
        <w:rPr>
          <w:rFonts w:ascii="Times New Roman" w:hAnsi="Times New Roman" w:cs="Times New Roman"/>
          <w:sz w:val="24"/>
          <w:szCs w:val="24"/>
        </w:rPr>
        <w:t xml:space="preserve"> район: ПКФ "Символ".</w:t>
      </w:r>
    </w:p>
    <w:p w:rsidR="00FD2CCF" w:rsidRPr="00FD2CCF" w:rsidRDefault="00FD2CCF" w:rsidP="00FD2CCF">
      <w:pPr>
        <w:rPr>
          <w:rFonts w:ascii="Times New Roman" w:hAnsi="Times New Roman" w:cs="Times New Roman"/>
          <w:sz w:val="24"/>
          <w:szCs w:val="24"/>
        </w:rPr>
      </w:pPr>
      <w:r w:rsidRPr="00FD2CCF">
        <w:rPr>
          <w:rFonts w:ascii="Times New Roman" w:hAnsi="Times New Roman" w:cs="Times New Roman"/>
          <w:sz w:val="24"/>
          <w:szCs w:val="24"/>
        </w:rPr>
        <w:t>Новочеркасск: "31-й завод авиационного технологического оборудования".</w:t>
      </w:r>
    </w:p>
    <w:p w:rsidR="00FD2CCF" w:rsidRPr="00FD2CCF" w:rsidRDefault="00FD2CCF" w:rsidP="00FD2CCF">
      <w:pPr>
        <w:rPr>
          <w:rFonts w:ascii="Times New Roman" w:hAnsi="Times New Roman" w:cs="Times New Roman"/>
          <w:sz w:val="24"/>
          <w:szCs w:val="24"/>
        </w:rPr>
      </w:pPr>
      <w:r w:rsidRPr="00FD2CCF">
        <w:rPr>
          <w:rFonts w:ascii="Times New Roman" w:hAnsi="Times New Roman" w:cs="Times New Roman"/>
          <w:sz w:val="24"/>
          <w:szCs w:val="24"/>
        </w:rPr>
        <w:t>Батайск: АО "</w:t>
      </w:r>
      <w:proofErr w:type="spellStart"/>
      <w:r w:rsidRPr="00FD2CCF">
        <w:rPr>
          <w:rFonts w:ascii="Times New Roman" w:hAnsi="Times New Roman" w:cs="Times New Roman"/>
          <w:sz w:val="24"/>
          <w:szCs w:val="24"/>
        </w:rPr>
        <w:t>Авиаприборный</w:t>
      </w:r>
      <w:proofErr w:type="spellEnd"/>
      <w:r w:rsidRPr="00FD2CCF">
        <w:rPr>
          <w:rFonts w:ascii="Times New Roman" w:hAnsi="Times New Roman" w:cs="Times New Roman"/>
          <w:sz w:val="24"/>
          <w:szCs w:val="24"/>
        </w:rPr>
        <w:t xml:space="preserve"> ремонтный завод", Отдельное конструкторско-технологическое бюро "Вектор".</w:t>
      </w:r>
    </w:p>
    <w:p w:rsidR="00FD2CCF" w:rsidRPr="00FD2CCF" w:rsidRDefault="00FD2CCF" w:rsidP="00FD2CCF">
      <w:pPr>
        <w:rPr>
          <w:rFonts w:ascii="Times New Roman" w:hAnsi="Times New Roman" w:cs="Times New Roman"/>
          <w:sz w:val="24"/>
          <w:szCs w:val="24"/>
        </w:rPr>
      </w:pPr>
      <w:r w:rsidRPr="00FD2CCF">
        <w:rPr>
          <w:rFonts w:ascii="Times New Roman" w:hAnsi="Times New Roman" w:cs="Times New Roman"/>
          <w:sz w:val="24"/>
          <w:szCs w:val="24"/>
        </w:rPr>
        <w:t>Каменск-Шахтинский: ФКП "Комбинат Каменский"</w:t>
      </w:r>
    </w:p>
    <w:p w:rsidR="00FD2CCF" w:rsidRPr="00FD2CCF" w:rsidRDefault="00FD2CCF" w:rsidP="00FD2CC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D2CCF">
        <w:rPr>
          <w:rFonts w:ascii="Times New Roman" w:hAnsi="Times New Roman" w:cs="Times New Roman"/>
          <w:sz w:val="24"/>
          <w:szCs w:val="24"/>
        </w:rPr>
        <w:t>Азов:"Азовский</w:t>
      </w:r>
      <w:proofErr w:type="spellEnd"/>
      <w:r w:rsidRPr="00FD2CCF">
        <w:rPr>
          <w:rFonts w:ascii="Times New Roman" w:hAnsi="Times New Roman" w:cs="Times New Roman"/>
          <w:sz w:val="24"/>
          <w:szCs w:val="24"/>
        </w:rPr>
        <w:t xml:space="preserve"> оптико-механический завод"</w:t>
      </w:r>
    </w:p>
    <w:bookmarkEnd w:id="0"/>
    <w:p w:rsidR="00077328" w:rsidRPr="00FD2CCF" w:rsidRDefault="00077328">
      <w:pPr>
        <w:rPr>
          <w:rFonts w:ascii="Times New Roman" w:hAnsi="Times New Roman" w:cs="Times New Roman"/>
          <w:sz w:val="24"/>
          <w:szCs w:val="24"/>
        </w:rPr>
      </w:pPr>
    </w:p>
    <w:sectPr w:rsidR="00077328" w:rsidRPr="00FD2C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CCF"/>
    <w:rsid w:val="00077328"/>
    <w:rsid w:val="00FD2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58210"/>
  <w15:chartTrackingRefBased/>
  <w15:docId w15:val="{C5DC242C-8AE4-4451-8D70-FF8C29CDA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324</Words>
  <Characters>1853</Characters>
  <Application>Microsoft Office Word</Application>
  <DocSecurity>0</DocSecurity>
  <Lines>15</Lines>
  <Paragraphs>4</Paragraphs>
  <ScaleCrop>false</ScaleCrop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2025-04-07T07:31:00Z</dcterms:created>
  <dcterms:modified xsi:type="dcterms:W3CDTF">2025-04-07T07:35:00Z</dcterms:modified>
</cp:coreProperties>
</file>